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4109C" w:rsidRDefault="0014109C" w:rsidP="0014109C">
      <w:pPr>
        <w:pStyle w:val="Titel"/>
        <w:jc w:val="center"/>
      </w:pPr>
      <w:bookmarkStart w:id="0" w:name="_Toc256000000"/>
      <w:bookmarkStart w:id="1" w:name="4J5EpUvqtki6BCQZg5vNMw=="/>
      <w:r>
        <w:t>Overview of Fablabs SDG Profiles reNewed and automated</w:t>
      </w:r>
      <w:bookmarkEnd w:id="0"/>
      <w:bookmarkEnd w:id="1"/>
    </w:p>
    <w:p w:rsidR="00C24E27" w:rsidRPr="0014109C" w:rsidRDefault="0014109C" w:rsidP="0014109C">
      <w:pPr>
        <w:pStyle w:val="Ondertitel"/>
        <w:jc w:val="center"/>
        <w:rPr>
          <w:lang w:val="nl-NL"/>
        </w:rPr>
      </w:pPr>
      <w:r w:rsidRPr="0014109C">
        <w:rPr>
          <w:lang w:val="nl-NL"/>
        </w:rPr>
        <w:t>Pieter van der Hijden (</w:t>
      </w:r>
      <w:hyperlink r:id="rId7" w:history="1">
        <w:r w:rsidRPr="00A45306">
          <w:rPr>
            <w:rStyle w:val="Hyperlink"/>
            <w:lang w:val="nl-NL"/>
          </w:rPr>
          <w:t>pvdh@sofos.nl</w:t>
        </w:r>
      </w:hyperlink>
      <w:r>
        <w:rPr>
          <w:lang w:val="nl-NL"/>
        </w:rPr>
        <w:t xml:space="preserve">) – 31 August 2022 </w:t>
      </w:r>
      <w:r w:rsidR="00000000">
        <w:fldChar w:fldCharType="begin"/>
      </w:r>
      <w:r w:rsidR="00000000" w:rsidRPr="0014109C">
        <w:rPr>
          <w:lang w:val="nl-NL"/>
        </w:rPr>
        <w:instrText>PRIVATE {"MapObjectType":"Topic","SubType":"Subtopic","Id":"4J5EpUvqtki6BCQZg5vNMw==","Parent":"b9F+M0xsYUeZbozCvnLUQA=="}</w:instrText>
      </w:r>
      <w:r w:rsidR="00000000">
        <w:fldChar w:fldCharType="end"/>
      </w:r>
    </w:p>
    <w:p w:rsidR="00C24E27" w:rsidRPr="0041658A" w:rsidRDefault="0014109C" w:rsidP="0014109C">
      <w:pPr>
        <w:pStyle w:val="Kop1"/>
        <w:rPr>
          <w:lang w:val="en-US"/>
        </w:rPr>
      </w:pPr>
      <w:bookmarkStart w:id="2" w:name="_Toc256000001"/>
      <w:bookmarkStart w:id="3" w:name="19TH024bS0aS1qNrlIcOrA=="/>
      <w:r>
        <w:rPr>
          <w:lang w:val="en-US"/>
        </w:rPr>
        <w:t>Introduction</w:t>
      </w:r>
      <w:bookmarkEnd w:id="2"/>
      <w:bookmarkEnd w:id="3"/>
      <w:r>
        <w:t xml:space="preserve"> </w:t>
      </w:r>
      <w:r w:rsidR="00000000">
        <w:fldChar w:fldCharType="begin"/>
      </w:r>
      <w:r w:rsidR="00000000" w:rsidRPr="0041658A">
        <w:rPr>
          <w:lang w:val="en-US"/>
        </w:rPr>
        <w:instrText>PRIVATE {"MapObjectType":"Topic","SubType":"Subtopic","Id":"19TH024bS0aS1qNrlIcOrA==","Parent":"4J5EpUvqtki6BCQZg5vNMw=="}</w:instrText>
      </w:r>
      <w:r w:rsidR="00000000">
        <w:fldChar w:fldCharType="end"/>
      </w:r>
    </w:p>
    <w:p w:rsidR="00C24E27" w:rsidRPr="0041658A" w:rsidRDefault="00000000" w:rsidP="0014109C">
      <w:pPr>
        <w:pStyle w:val="MMNotes"/>
        <w:rPr>
          <w:lang w:val="en-US"/>
        </w:rPr>
      </w:pPr>
      <w:r>
        <w:rPr>
          <w:noProof/>
        </w:rPr>
        <w:drawing>
          <wp:inline distT="0" distB="0" distL="0" distR="0">
            <wp:extent cx="5015230" cy="2564463"/>
            <wp:effectExtent l="0" t="0" r="0" b="0"/>
            <wp:docPr id="100003" name="Afbeelding 100003"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r:embed="rId8"/>
                    <a:stretch>
                      <a:fillRect/>
                    </a:stretch>
                  </pic:blipFill>
                  <pic:spPr>
                    <a:xfrm>
                      <a:off x="0" y="0"/>
                      <a:ext cx="5015230" cy="2564463"/>
                    </a:xfrm>
                    <a:prstGeom prst="rect">
                      <a:avLst/>
                    </a:prstGeom>
                  </pic:spPr>
                </pic:pic>
              </a:graphicData>
            </a:graphic>
          </wp:inline>
        </w:drawing>
      </w:r>
      <w:r w:rsidRPr="0041658A">
        <w:rPr>
          <w:lang w:val="en-US"/>
        </w:rPr>
        <w:t> </w:t>
      </w:r>
    </w:p>
    <w:p w:rsidR="00C24E27" w:rsidRPr="0041658A" w:rsidRDefault="00000000" w:rsidP="0014109C">
      <w:pPr>
        <w:pStyle w:val="MMNotes"/>
        <w:rPr>
          <w:lang w:val="en-US"/>
        </w:rPr>
      </w:pPr>
      <w:r w:rsidRPr="0041658A">
        <w:rPr>
          <w:lang w:val="en-US"/>
        </w:rPr>
        <w:t>Today we switched to a completely new overview of Fablabs with SDG profiles. The Fab City members are also listed there. A new feature is that the overview is automatically compiled from six different data sources. As a result, we can realize updates and adjustments with little manpower and more consistency. The overview currently contains all Fablabs with SDG profile (370) and all members of the Fab City Network (41). All data and software is of course public.</w:t>
      </w:r>
    </w:p>
    <w:p w:rsidR="00C24E27" w:rsidRPr="0041658A" w:rsidRDefault="00000000" w:rsidP="0014109C">
      <w:pPr>
        <w:pStyle w:val="MMNotes"/>
        <w:rPr>
          <w:lang w:val="en-US"/>
        </w:rPr>
      </w:pPr>
      <w:r w:rsidRPr="0041658A">
        <w:rPr>
          <w:lang w:val="en-US"/>
        </w:rPr>
        <w:t>The image shows an excerpt from the new overview. You will see a country (Canada), cities (AZ) and Fablabs (light blue) and/or Fab City members (light green). A country item contains an icon that indicates the SDG completion , the flag of the country, the name and a hyperlink. The hyperlink will take you to the most recent Interactive Country Profile for the country. Try: https://dashboards.sdgindex.org/profiles/canada. A Country Profile is available for all UN member countries .</w:t>
      </w:r>
    </w:p>
    <w:p w:rsidR="00C24E27" w:rsidRPr="0041658A" w:rsidRDefault="00000000" w:rsidP="0014109C">
      <w:pPr>
        <w:pStyle w:val="MMNotes"/>
        <w:rPr>
          <w:lang w:val="en-US"/>
        </w:rPr>
      </w:pPr>
      <w:r w:rsidRPr="0041658A">
        <w:rPr>
          <w:lang w:val="en-US"/>
        </w:rPr>
        <w:t>A Fablab item consists of the SDG profile (2-4 numbered icons), the letter "F" (Fablab Network), the Fablab logo, the name of the fablab and a hyperlink to the home page of the fablab at https:/ /fablabs.io.</w:t>
      </w:r>
    </w:p>
    <w:p w:rsidR="00C24E27" w:rsidRPr="0041658A" w:rsidRDefault="00000000" w:rsidP="0014109C">
      <w:pPr>
        <w:pStyle w:val="MMNotes"/>
        <w:rPr>
          <w:lang w:val="en-US"/>
        </w:rPr>
      </w:pPr>
      <w:r w:rsidRPr="0041658A">
        <w:rPr>
          <w:lang w:val="en-US"/>
        </w:rPr>
        <w:lastRenderedPageBreak/>
        <w:t>A Fab City item consists of the letter "C", the general Fab City logo, the designation Fab City, Fab Region or Fab Country followed by the relevant geographical name and a hyperlink to the home page of https://fab.city.</w:t>
      </w:r>
    </w:p>
    <w:p w:rsidR="00C24E27" w:rsidRPr="0041658A" w:rsidRDefault="00000000" w:rsidP="0014109C">
      <w:pPr>
        <w:pStyle w:val="MMNotes"/>
        <w:rPr>
          <w:lang w:val="en-US"/>
        </w:rPr>
      </w:pPr>
      <w:r w:rsidRPr="0041658A">
        <w:rPr>
          <w:lang w:val="en-US"/>
        </w:rPr>
        <w:t>The new overview also includes Info Cards and extensive filtering options. You can zoom in/out and scroll as needed and export the whole thing as HTML5 or MMAP file. We will discuss this in more detail in separate posts.</w:t>
      </w:r>
    </w:p>
    <w:p w:rsidR="00C24E27" w:rsidRPr="0041658A" w:rsidRDefault="00000000" w:rsidP="0014109C">
      <w:pPr>
        <w:pStyle w:val="MMNotes"/>
        <w:rPr>
          <w:lang w:val="en-US"/>
        </w:rPr>
      </w:pPr>
      <w:r w:rsidRPr="0041658A">
        <w:rPr>
          <w:lang w:val="en-US"/>
        </w:rPr>
        <w:t>The new overview has two extra buttons: HELP and COLOPHON. </w:t>
      </w:r>
    </w:p>
    <w:p w:rsidR="00C24E27" w:rsidRPr="0041658A" w:rsidRDefault="00000000" w:rsidP="0014109C">
      <w:pPr>
        <w:pStyle w:val="Kop1"/>
        <w:rPr>
          <w:lang w:val="en-US"/>
        </w:rPr>
      </w:pPr>
      <w:bookmarkStart w:id="4" w:name="_Toc256000002"/>
      <w:bookmarkStart w:id="5" w:name="Uig1iVhMAUqiG95bzJqPeQ=="/>
      <w:r w:rsidRPr="0041658A">
        <w:rPr>
          <w:lang w:val="en-US"/>
        </w:rPr>
        <w:t>New: Info Cards for extra information</w:t>
      </w:r>
      <w:bookmarkEnd w:id="4"/>
      <w:bookmarkEnd w:id="5"/>
      <w:r>
        <w:fldChar w:fldCharType="begin"/>
      </w:r>
      <w:r w:rsidRPr="0041658A">
        <w:rPr>
          <w:lang w:val="en-US"/>
        </w:rPr>
        <w:instrText>PRIVATE {"MapObjectType":"Topic","SubType":"Subtopic","Id":"Uig1iVhMAUqiG95bzJqPeQ==","Parent":"4J5EpUvqtki6BCQZg5vNMw=="}</w:instrText>
      </w:r>
      <w:r>
        <w:fldChar w:fldCharType="end"/>
      </w:r>
    </w:p>
    <w:p w:rsidR="00C24E27" w:rsidRDefault="00000000" w:rsidP="0014109C">
      <w:pPr>
        <w:pStyle w:val="MMNotes"/>
      </w:pPr>
      <w:r>
        <w:rPr>
          <w:noProof/>
        </w:rPr>
        <w:drawing>
          <wp:inline distT="0" distB="0" distL="0" distR="0">
            <wp:extent cx="5015230" cy="2211134"/>
            <wp:effectExtent l="0" t="0" r="0" b="0"/>
            <wp:docPr id="100005" name="Afbeelding 100005"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9"/>
                    <a:stretch>
                      <a:fillRect/>
                    </a:stretch>
                  </pic:blipFill>
                  <pic:spPr>
                    <a:xfrm>
                      <a:off x="0" y="0"/>
                      <a:ext cx="5015230" cy="2211134"/>
                    </a:xfrm>
                    <a:prstGeom prst="rect">
                      <a:avLst/>
                    </a:prstGeom>
                  </pic:spPr>
                </pic:pic>
              </a:graphicData>
            </a:graphic>
          </wp:inline>
        </w:drawing>
      </w:r>
    </w:p>
    <w:p w:rsidR="00C24E27" w:rsidRPr="0041658A" w:rsidRDefault="00000000" w:rsidP="0014109C">
      <w:pPr>
        <w:pStyle w:val="MMNotes"/>
        <w:rPr>
          <w:lang w:val="en-US"/>
        </w:rPr>
      </w:pPr>
      <w:r w:rsidRPr="0041658A">
        <w:rPr>
          <w:lang w:val="en-US"/>
        </w:rPr>
        <w:t>In the new overview you can open a so-called Info Card with the right mouse button. You can then also move those Info Cards, place them next to each other, etc. The information is still limited at the moment, but can be expanded further in the future.</w:t>
      </w:r>
    </w:p>
    <w:p w:rsidR="00C24E27" w:rsidRPr="0041658A" w:rsidRDefault="00000000" w:rsidP="0014109C">
      <w:pPr>
        <w:pStyle w:val="MMNotes"/>
        <w:spacing w:after="240"/>
        <w:rPr>
          <w:lang w:val="en-US"/>
        </w:rPr>
      </w:pPr>
      <w:r w:rsidRPr="0041658A">
        <w:rPr>
          <w:lang w:val="en-US"/>
        </w:rPr>
        <w:t>In the image you see as examples the Info Card of a country, of a Fablab and of a Fab City Member. The Info Card of a country indicates the area and the population. And also the name of the capital and the SDG score from the Sustainable Development Report 2022. The Info Card of a Fab City Network Member indicates the year of joining ("pled</w:t>
      </w:r>
      <w:r w:rsidR="0041658A" w:rsidRPr="0041658A">
        <w:rPr>
          <w:lang w:val="en-US"/>
        </w:rPr>
        <w:t>ge</w:t>
      </w:r>
      <w:r w:rsidRPr="0041658A">
        <w:rPr>
          <w:lang w:val="en-US"/>
        </w:rPr>
        <w:t>").</w:t>
      </w:r>
    </w:p>
    <w:p w:rsidR="00C24E27" w:rsidRPr="0041658A" w:rsidRDefault="00000000" w:rsidP="0014109C">
      <w:pPr>
        <w:pStyle w:val="Kop1"/>
        <w:rPr>
          <w:lang w:val="en-US"/>
        </w:rPr>
      </w:pPr>
      <w:bookmarkStart w:id="6" w:name="_Toc256000003"/>
      <w:bookmarkStart w:id="7" w:name="KTzB9W/PwESxTF1uCKCXmQ=="/>
      <w:r w:rsidRPr="0041658A">
        <w:rPr>
          <w:lang w:val="en-US"/>
        </w:rPr>
        <w:lastRenderedPageBreak/>
        <w:t>New: Filter by multiple dimensions</w:t>
      </w:r>
      <w:bookmarkEnd w:id="6"/>
      <w:bookmarkEnd w:id="7"/>
      <w:r>
        <w:fldChar w:fldCharType="begin"/>
      </w:r>
      <w:r w:rsidRPr="0041658A">
        <w:rPr>
          <w:lang w:val="en-US"/>
        </w:rPr>
        <w:instrText>PRIVATE {"MapObjectType":"Topic","SubType":"Subtopic","Id":"KTzB9W/PwESxTF1uCKCXmQ==","Parent":"4J5EpUvqtki6BCQZg5vNMw=="}</w:instrText>
      </w:r>
      <w:r>
        <w:fldChar w:fldCharType="end"/>
      </w:r>
    </w:p>
    <w:p w:rsidR="00C24E27" w:rsidRDefault="00000000" w:rsidP="0014109C">
      <w:pPr>
        <w:pStyle w:val="MMNotes"/>
      </w:pPr>
      <w:r>
        <w:rPr>
          <w:noProof/>
        </w:rPr>
        <w:drawing>
          <wp:inline distT="0" distB="0" distL="0" distR="0">
            <wp:extent cx="2476500" cy="5191125"/>
            <wp:effectExtent l="0" t="0" r="0" b="0"/>
            <wp:docPr id="100007" name="Afbeelding 100007"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r:embed="rId10"/>
                    <a:stretch>
                      <a:fillRect/>
                    </a:stretch>
                  </pic:blipFill>
                  <pic:spPr>
                    <a:xfrm>
                      <a:off x="0" y="0"/>
                      <a:ext cx="2476500" cy="5191125"/>
                    </a:xfrm>
                    <a:prstGeom prst="rect">
                      <a:avLst/>
                    </a:prstGeom>
                  </pic:spPr>
                </pic:pic>
              </a:graphicData>
            </a:graphic>
          </wp:inline>
        </w:drawing>
      </w:r>
    </w:p>
    <w:p w:rsidR="00C24E27" w:rsidRPr="0041658A" w:rsidRDefault="00000000" w:rsidP="0014109C">
      <w:pPr>
        <w:pStyle w:val="MMNotes"/>
        <w:rPr>
          <w:lang w:val="en-US"/>
        </w:rPr>
      </w:pPr>
      <w:r w:rsidRPr="0041658A">
        <w:rPr>
          <w:lang w:val="en-US"/>
        </w:rPr>
        <w:t>Via the filter icon at the top right of the screen you can filter by SDG- progressive and/or network (Fablab Network and/or Fab City Network) or SDG (1 to 17). At the bottom (not shown) you can also choose between ANY (logical OR) and ALL (logical AND) between the groups.</w:t>
      </w:r>
    </w:p>
    <w:p w:rsidR="00C24E27" w:rsidRPr="0041658A" w:rsidRDefault="00000000" w:rsidP="0014109C">
      <w:pPr>
        <w:pStyle w:val="MMNotes"/>
        <w:spacing w:after="240"/>
        <w:rPr>
          <w:lang w:val="en-US"/>
        </w:rPr>
      </w:pPr>
      <w:r w:rsidRPr="0041658A">
        <w:rPr>
          <w:lang w:val="en-US"/>
        </w:rPr>
        <w:t xml:space="preserve">The icons within the Progress and Network categories are mutually exclusive (you are either a </w:t>
      </w:r>
      <w:r w:rsidR="00940AB8" w:rsidRPr="0041658A">
        <w:rPr>
          <w:lang w:val="en-US"/>
        </w:rPr>
        <w:t xml:space="preserve">Fablab or </w:t>
      </w:r>
      <w:r w:rsidRPr="0041658A">
        <w:rPr>
          <w:lang w:val="en-US"/>
        </w:rPr>
        <w:t>a Fab City member, but not both at the same time. The SDG category does contain combinations (the SDG profile). Click on more than one If you want to search for the combination correctly (logical AND operation), set the File / Settings / Strict Criteria Matching to ON in the Menu.</w:t>
      </w:r>
    </w:p>
    <w:p w:rsidR="00C24E27" w:rsidRDefault="0014109C" w:rsidP="0014109C">
      <w:pPr>
        <w:pStyle w:val="Kop1"/>
      </w:pPr>
      <w:bookmarkStart w:id="8" w:name="_Toc256000004"/>
      <w:bookmarkStart w:id="9" w:name="fvr/v5w3WEKndiVyVDbrdA=="/>
      <w:r>
        <w:lastRenderedPageBreak/>
        <w:t>D</w:t>
      </w:r>
      <w:r w:rsidR="00000000">
        <w:t>ata driven</w:t>
      </w:r>
      <w:bookmarkEnd w:id="8"/>
      <w:bookmarkEnd w:id="9"/>
      <w:r w:rsidR="00000000">
        <w:fldChar w:fldCharType="begin"/>
      </w:r>
      <w:r w:rsidR="00000000">
        <w:instrText>PRIVATE {"MapObjectType":"Topic","SubType":"Subtopic","Id":"fvr/v5w3WEKndiVyVDbrdA==","Parent":"4J5EpUvqtki6BCQZg5vNMw=="}</w:instrText>
      </w:r>
      <w:r w:rsidR="00000000">
        <w:fldChar w:fldCharType="end"/>
      </w:r>
    </w:p>
    <w:p w:rsidR="00C24E27" w:rsidRDefault="00000000" w:rsidP="0014109C">
      <w:pPr>
        <w:pStyle w:val="MMNotes"/>
      </w:pPr>
      <w:r>
        <w:rPr>
          <w:noProof/>
        </w:rPr>
        <w:drawing>
          <wp:inline distT="0" distB="0" distL="0" distR="0">
            <wp:extent cx="5015230" cy="2368303"/>
            <wp:effectExtent l="0" t="0" r="0" b="0"/>
            <wp:docPr id="100009" name="Afbeelding 100009"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11"/>
                    <a:stretch>
                      <a:fillRect/>
                    </a:stretch>
                  </pic:blipFill>
                  <pic:spPr>
                    <a:xfrm>
                      <a:off x="0" y="0"/>
                      <a:ext cx="5015230" cy="2368303"/>
                    </a:xfrm>
                    <a:prstGeom prst="rect">
                      <a:avLst/>
                    </a:prstGeom>
                  </pic:spPr>
                </pic:pic>
              </a:graphicData>
            </a:graphic>
          </wp:inline>
        </w:drawing>
      </w:r>
    </w:p>
    <w:p w:rsidR="00C24E27" w:rsidRDefault="00000000" w:rsidP="0014109C">
      <w:pPr>
        <w:pStyle w:val="MMNotes"/>
      </w:pPr>
      <w:r>
        <w:t>This interactive mind map aggregates data from the following six sources:</w:t>
      </w:r>
    </w:p>
    <w:p w:rsidR="00C24E27" w:rsidRDefault="00940AB8" w:rsidP="0014109C">
      <w:pPr>
        <w:pStyle w:val="MMNotes"/>
        <w:numPr>
          <w:ilvl w:val="0"/>
          <w:numId w:val="2"/>
        </w:numPr>
        <w:ind w:left="680"/>
      </w:pPr>
      <w:r>
        <w:rPr>
          <w:b/>
          <w:bCs/>
        </w:rPr>
        <w:t xml:space="preserve">Fablab SDG profiles </w:t>
      </w:r>
      <w:r>
        <w:t xml:space="preserve">(informal fablab network data); deduplicated and normalized Google forms with Fablab SDG profiles and some calculated fields; Global Working Group "Fablabs and UN Sustainable Development Goals (SDGs)"; </w:t>
      </w:r>
      <w:hyperlink r:id="rId12" w:history="1">
        <w:r>
          <w:rPr>
            <w:color w:val="0000FF"/>
            <w:u w:val="single"/>
          </w:rPr>
          <w:t xml:space="preserve">https://gitlab.fabcloud.org/fl-management/fl-sdgs/sdg-workshop </w:t>
        </w:r>
      </w:hyperlink>
      <w:r>
        <w:t>(spreadsheet in folder aggregated-results).</w:t>
      </w:r>
    </w:p>
    <w:p w:rsidR="00C24E27" w:rsidRDefault="00000000" w:rsidP="0014109C">
      <w:pPr>
        <w:pStyle w:val="MMNotes"/>
        <w:numPr>
          <w:ilvl w:val="0"/>
          <w:numId w:val="2"/>
        </w:numPr>
        <w:ind w:left="680"/>
      </w:pPr>
      <w:r>
        <w:rPr>
          <w:b/>
          <w:bCs/>
        </w:rPr>
        <w:t xml:space="preserve">Fab City Network members </w:t>
      </w:r>
      <w:r>
        <w:t xml:space="preserve">(informal fablab network data); as the fab.city site is under construction, it currently is unable to offer fab city network data in a consistent, actual and stable way; the WG therefore constructed its own fab city network members list (for the time being); Global Working Group "Fablabs and UN Sustainable Development Goals (SDGs)"; </w:t>
      </w:r>
      <w:hyperlink r:id="rId13" w:history="1">
        <w:r>
          <w:rPr>
            <w:color w:val="0000FF"/>
            <w:u w:val="single"/>
          </w:rPr>
          <w:t xml:space="preserve">https://gitlab.fabcloud.org/fl-management/fab-lab-network-data </w:t>
        </w:r>
      </w:hyperlink>
      <w:r>
        <w:t>(spreadsheet in data folder).</w:t>
      </w:r>
    </w:p>
    <w:p w:rsidR="00C24E27" w:rsidRDefault="00940AB8" w:rsidP="0014109C">
      <w:pPr>
        <w:pStyle w:val="MMNotes"/>
        <w:numPr>
          <w:ilvl w:val="0"/>
          <w:numId w:val="2"/>
        </w:numPr>
        <w:ind w:left="680"/>
      </w:pPr>
      <w:r>
        <w:rPr>
          <w:b/>
          <w:bCs/>
        </w:rPr>
        <w:t xml:space="preserve">Fablab register </w:t>
      </w:r>
      <w:r>
        <w:t xml:space="preserve">(formal fablab network data); Fablab records (name, address, logo, etc.) from the official register; Fab Foundation; </w:t>
      </w:r>
      <w:hyperlink r:id="rId14" w:history="1">
        <w:r>
          <w:rPr>
            <w:color w:val="0000FF"/>
            <w:u w:val="single"/>
          </w:rPr>
          <w:t xml:space="preserve">https://fablabs.io </w:t>
        </w:r>
      </w:hyperlink>
      <w:r>
        <w:t>.</w:t>
      </w:r>
    </w:p>
    <w:p w:rsidR="00C24E27" w:rsidRDefault="00000000" w:rsidP="0014109C">
      <w:pPr>
        <w:pStyle w:val="MMNotes"/>
        <w:numPr>
          <w:ilvl w:val="0"/>
          <w:numId w:val="2"/>
        </w:numPr>
        <w:ind w:left="680"/>
      </w:pPr>
      <w:r>
        <w:rPr>
          <w:b/>
          <w:bCs/>
        </w:rPr>
        <w:t xml:space="preserve">Sustainable Development Report 2022 </w:t>
      </w:r>
      <w:r>
        <w:t xml:space="preserve">(external data source); detailed data for all member states on fulfillment of 17 SDGs, 169 targets, indicators, etc. access to interactive SDG-based world maps and interactive country based SDG dashboard; Sachs, J., Lafortune , G., Kroll, C., Fuller, G., Woelm , F. (2022); From Crisis to Sustainable Development: the SDGs as Roadmap to 2030 and Beyond; Cambridge: Cambridge University Press; report (508p), and data; June 2022; </w:t>
      </w:r>
      <w:hyperlink r:id="rId15" w:history="1">
        <w:r>
          <w:rPr>
            <w:color w:val="0000FF"/>
            <w:u w:val="single"/>
          </w:rPr>
          <w:t>https://www.sustainabledevelopment.report/reports/sustainable-development-report-2022/</w:t>
        </w:r>
      </w:hyperlink>
    </w:p>
    <w:p w:rsidR="00C24E27" w:rsidRDefault="00000000" w:rsidP="0014109C">
      <w:pPr>
        <w:pStyle w:val="MMNotes"/>
        <w:numPr>
          <w:ilvl w:val="0"/>
          <w:numId w:val="2"/>
        </w:numPr>
        <w:ind w:left="680"/>
      </w:pPr>
      <w:r>
        <w:rPr>
          <w:b/>
          <w:bCs/>
        </w:rPr>
        <w:t xml:space="preserve">UN SDG information </w:t>
      </w:r>
      <w:r>
        <w:t xml:space="preserve">(external data source); SDG goals, targets, indicators, icons and posters as well as progress reports; United Nations; </w:t>
      </w:r>
      <w:hyperlink r:id="rId16" w:history="1">
        <w:r>
          <w:rPr>
            <w:color w:val="0000FF"/>
            <w:u w:val="single"/>
          </w:rPr>
          <w:t xml:space="preserve">https://unstats.un.org/sdgs/report/2022/ </w:t>
        </w:r>
      </w:hyperlink>
      <w:r>
        <w:t xml:space="preserve">(a copy of stable information like logo's and the text of the targets can be found at </w:t>
      </w:r>
      <w:hyperlink r:id="rId17" w:history="1">
        <w:r>
          <w:rPr>
            <w:color w:val="0000FF"/>
            <w:u w:val="single"/>
          </w:rPr>
          <w:t xml:space="preserve">https://gitlab.fabcloud.org/fl-management/fl- sdgs/sdg-workshop </w:t>
        </w:r>
      </w:hyperlink>
      <w:r>
        <w:t>(folder local-workshop-kit/ sdgs ).</w:t>
      </w:r>
    </w:p>
    <w:p w:rsidR="00C24E27" w:rsidRDefault="00000000" w:rsidP="0014109C">
      <w:pPr>
        <w:pStyle w:val="MMNotes"/>
        <w:numPr>
          <w:ilvl w:val="0"/>
          <w:numId w:val="2"/>
        </w:numPr>
        <w:ind w:left="680"/>
      </w:pPr>
      <w:r>
        <w:rPr>
          <w:b/>
          <w:bCs/>
        </w:rPr>
        <w:t xml:space="preserve">List of countries </w:t>
      </w:r>
      <w:r>
        <w:t xml:space="preserve">(external data source); Standardized English country names, continent, basic data and flags; GeoNames ; </w:t>
      </w:r>
      <w:hyperlink w:history="1">
        <w:r w:rsidR="0014109C" w:rsidRPr="00A45306">
          <w:rPr>
            <w:rStyle w:val="Hyperlink"/>
          </w:rPr>
          <w:t xml:space="preserve">https://geonames.org. </w:t>
        </w:r>
      </w:hyperlink>
    </w:p>
    <w:p w:rsidR="00C24E27" w:rsidRDefault="00000000" w:rsidP="0014109C">
      <w:pPr>
        <w:pStyle w:val="MMNotes"/>
      </w:pPr>
      <w:r>
        <w:t xml:space="preserve">Jupyter Notebook "Report on(selected) SDG profiles" processes these data and generates a markdown document; Global Working Group "Fablabs and UN Sustainable Development Goals (SDGs)"; </w:t>
      </w:r>
      <w:hyperlink r:id="rId18" w:history="1">
        <w:r>
          <w:rPr>
            <w:color w:val="0000FF"/>
            <w:u w:val="single"/>
          </w:rPr>
          <w:t xml:space="preserve">https://gitlab.fabcloud.org/fl-management/fab-lab-network-data </w:t>
        </w:r>
      </w:hyperlink>
      <w:r>
        <w:t xml:space="preserve">(notebooks folder). To use it you need a free account for </w:t>
      </w:r>
      <w:hyperlink r:id="rId19" w:history="1">
        <w:r>
          <w:rPr>
            <w:color w:val="0000FF"/>
            <w:u w:val="single"/>
          </w:rPr>
          <w:t xml:space="preserve">https://geonames.org </w:t>
        </w:r>
      </w:hyperlink>
      <w:r>
        <w:t>. Output goes to the output folder which is not part of the repository.</w:t>
      </w:r>
    </w:p>
    <w:p w:rsidR="00C24E27" w:rsidRDefault="00000000" w:rsidP="0014109C">
      <w:pPr>
        <w:pStyle w:val="MMNotes"/>
        <w:spacing w:after="240"/>
      </w:pPr>
      <w:r>
        <w:t>Mindmanager for Windows 22.2 md-interpreter v2 macro (free) processes the markdown document and generates the mindmap which can be published subsequently.</w:t>
      </w:r>
    </w:p>
    <w:p w:rsidR="00C24E27" w:rsidRDefault="00000000" w:rsidP="0014109C">
      <w:pPr>
        <w:pStyle w:val="Kop1"/>
      </w:pPr>
      <w:bookmarkStart w:id="10" w:name="_Toc256000005"/>
      <w:bookmarkStart w:id="11" w:name="OSMXawyOL0KwR5rQwCid2g=="/>
      <w:r>
        <w:t xml:space="preserve">Goodbye to the handmade </w:t>
      </w:r>
      <w:r w:rsidR="00940AB8">
        <w:t>mind map</w:t>
      </w:r>
      <w:bookmarkEnd w:id="10"/>
      <w:bookmarkEnd w:id="11"/>
      <w:r>
        <w:fldChar w:fldCharType="begin"/>
      </w:r>
      <w:r>
        <w:instrText>PRIVATE {"MapObjectType":"Topic","SubType":"Subtopic","Id":"OSMXawyOL0KwR5rQwCid2g==","Parent":"4J5EpUvqtki6BCQZg5vNMw=="}</w:instrText>
      </w:r>
      <w:r>
        <w:fldChar w:fldCharType="end"/>
      </w:r>
    </w:p>
    <w:p w:rsidR="00C24E27" w:rsidRDefault="00000000" w:rsidP="0014109C">
      <w:pPr>
        <w:pStyle w:val="MMNotes"/>
      </w:pPr>
      <w:r>
        <w:rPr>
          <w:noProof/>
        </w:rPr>
        <w:drawing>
          <wp:inline distT="0" distB="0" distL="0" distR="0">
            <wp:extent cx="5015230" cy="2533736"/>
            <wp:effectExtent l="0" t="0" r="0" b="0"/>
            <wp:docPr id="100011" name="Afbeelding 100011"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r:embed="rId20"/>
                    <a:stretch>
                      <a:fillRect/>
                    </a:stretch>
                  </pic:blipFill>
                  <pic:spPr>
                    <a:xfrm>
                      <a:off x="0" y="0"/>
                      <a:ext cx="5015230" cy="2533736"/>
                    </a:xfrm>
                    <a:prstGeom prst="rect">
                      <a:avLst/>
                    </a:prstGeom>
                  </pic:spPr>
                </pic:pic>
              </a:graphicData>
            </a:graphic>
          </wp:inline>
        </w:drawing>
      </w:r>
    </w:p>
    <w:p w:rsidR="00C24E27" w:rsidRPr="0041658A" w:rsidRDefault="00000000" w:rsidP="0014109C">
      <w:pPr>
        <w:pStyle w:val="MMNotes"/>
        <w:rPr>
          <w:lang w:val="en-US"/>
        </w:rPr>
      </w:pPr>
      <w:r w:rsidRPr="0041658A">
        <w:rPr>
          <w:lang w:val="en-US"/>
        </w:rPr>
        <w:t> </w:t>
      </w:r>
    </w:p>
    <w:p w:rsidR="00C24E27" w:rsidRDefault="00000000" w:rsidP="0014109C">
      <w:pPr>
        <w:pStyle w:val="MMNotes"/>
      </w:pPr>
      <w:r w:rsidRPr="0041658A">
        <w:rPr>
          <w:lang w:val="en-US"/>
        </w:rPr>
        <w:t xml:space="preserve">The image shows the old handmade mind map . Here too we have chosen Canada as an example. </w:t>
      </w:r>
      <w:r>
        <w:t>Just the most important differ on a row :</w:t>
      </w:r>
    </w:p>
    <w:p w:rsidR="00C24E27" w:rsidRPr="0041658A" w:rsidRDefault="00000000" w:rsidP="0014109C">
      <w:pPr>
        <w:pStyle w:val="MMNotes"/>
        <w:numPr>
          <w:ilvl w:val="0"/>
          <w:numId w:val="3"/>
        </w:numPr>
        <w:ind w:left="680"/>
        <w:rPr>
          <w:lang w:val="en-US"/>
        </w:rPr>
      </w:pPr>
      <w:r w:rsidRPr="0041658A">
        <w:rPr>
          <w:lang w:val="en-US"/>
        </w:rPr>
        <w:t xml:space="preserve">The new </w:t>
      </w:r>
      <w:r w:rsidR="00940AB8" w:rsidRPr="0041658A">
        <w:rPr>
          <w:lang w:val="en-US"/>
        </w:rPr>
        <w:t xml:space="preserve">mind map </w:t>
      </w:r>
      <w:r w:rsidRPr="0041658A">
        <w:rPr>
          <w:lang w:val="en-US"/>
        </w:rPr>
        <w:t>uses the names and layout of continents and the (English) names of countries from GeoNames .</w:t>
      </w:r>
    </w:p>
    <w:p w:rsidR="00C24E27" w:rsidRDefault="00000000" w:rsidP="0014109C">
      <w:pPr>
        <w:pStyle w:val="MMNotes"/>
        <w:numPr>
          <w:ilvl w:val="0"/>
          <w:numId w:val="3"/>
        </w:numPr>
        <w:ind w:left="680"/>
      </w:pPr>
      <w:r w:rsidRPr="0041658A">
        <w:rPr>
          <w:lang w:val="en-US"/>
        </w:rPr>
        <w:t xml:space="preserve">We no longer attempt to visualize states, provinces and other administrative divisions within countries. </w:t>
      </w:r>
      <w:r>
        <w:t>We distinguish alone still : continent, country and city .</w:t>
      </w:r>
    </w:p>
    <w:p w:rsidR="00C24E27" w:rsidRPr="0041658A" w:rsidRDefault="00000000" w:rsidP="0014109C">
      <w:pPr>
        <w:pStyle w:val="MMNotes"/>
        <w:numPr>
          <w:ilvl w:val="0"/>
          <w:numId w:val="3"/>
        </w:numPr>
        <w:ind w:left="680"/>
        <w:rPr>
          <w:lang w:val="en-US"/>
        </w:rPr>
      </w:pPr>
      <w:r w:rsidRPr="0041658A">
        <w:rPr>
          <w:lang w:val="en-US"/>
        </w:rPr>
        <w:t>Fab City members are on an equal level with the fablabs, both types of organizations are linked to a city. For a fab city it is clear, for Fab regions we use the capital of the region in question, for a Fab Country the capital of the country.</w:t>
      </w:r>
    </w:p>
    <w:p w:rsidR="00C24E27" w:rsidRPr="0041658A" w:rsidRDefault="00000000" w:rsidP="0014109C">
      <w:pPr>
        <w:pStyle w:val="MMNotes"/>
        <w:numPr>
          <w:ilvl w:val="0"/>
          <w:numId w:val="3"/>
        </w:numPr>
        <w:ind w:left="680"/>
        <w:rPr>
          <w:lang w:val="en-US"/>
        </w:rPr>
      </w:pPr>
      <w:r w:rsidRPr="0041658A">
        <w:rPr>
          <w:lang w:val="en-US"/>
        </w:rPr>
        <w:lastRenderedPageBreak/>
        <w:t>Apart from the SDG profile, we get all fablab information from fablabs.io.</w:t>
      </w:r>
    </w:p>
    <w:p w:rsidR="00C24E27" w:rsidRPr="0041658A" w:rsidRDefault="00000000" w:rsidP="0014109C">
      <w:pPr>
        <w:pStyle w:val="MMNotes"/>
        <w:numPr>
          <w:ilvl w:val="0"/>
          <w:numId w:val="3"/>
        </w:numPr>
        <w:ind w:left="680"/>
        <w:rPr>
          <w:lang w:val="en-US"/>
        </w:rPr>
      </w:pPr>
      <w:r w:rsidRPr="0041658A">
        <w:rPr>
          <w:lang w:val="en-US"/>
        </w:rPr>
        <w:t>Countries, fablabs and fabcity members are provided with a flag or logo.</w:t>
      </w:r>
    </w:p>
    <w:p w:rsidR="00C24E27" w:rsidRPr="0041658A" w:rsidRDefault="00940AB8" w:rsidP="0014109C">
      <w:pPr>
        <w:pStyle w:val="MMNotes"/>
        <w:numPr>
          <w:ilvl w:val="0"/>
          <w:numId w:val="3"/>
        </w:numPr>
        <w:ind w:left="680"/>
        <w:rPr>
          <w:lang w:val="en-US"/>
        </w:rPr>
      </w:pPr>
      <w:r w:rsidRPr="0041658A">
        <w:rPr>
          <w:lang w:val="en-US"/>
        </w:rPr>
        <w:t>On the old mind map , the fablabs had a small colored flag. The meaning of this was:</w:t>
      </w:r>
    </w:p>
    <w:p w:rsidR="00940AB8" w:rsidRPr="0041658A" w:rsidRDefault="00000000" w:rsidP="0014109C">
      <w:pPr>
        <w:pStyle w:val="MMNotes"/>
        <w:numPr>
          <w:ilvl w:val="3"/>
          <w:numId w:val="3"/>
        </w:numPr>
        <w:tabs>
          <w:tab w:val="clear" w:pos="2880"/>
          <w:tab w:val="num" w:pos="1372"/>
        </w:tabs>
        <w:spacing w:after="240"/>
        <w:ind w:left="1372"/>
        <w:rPr>
          <w:lang w:val="en-US"/>
        </w:rPr>
      </w:pPr>
      <w:r w:rsidRPr="0041658A">
        <w:rPr>
          <w:lang w:val="en-US"/>
        </w:rPr>
        <w:t>green: authorized by fablab management; in fact, almost all profiles have this flag;</w:t>
      </w:r>
    </w:p>
    <w:p w:rsidR="00940AB8" w:rsidRDefault="00000000" w:rsidP="0014109C">
      <w:pPr>
        <w:pStyle w:val="MMNotes"/>
        <w:numPr>
          <w:ilvl w:val="3"/>
          <w:numId w:val="3"/>
        </w:numPr>
        <w:tabs>
          <w:tab w:val="clear" w:pos="2880"/>
          <w:tab w:val="num" w:pos="1372"/>
        </w:tabs>
        <w:spacing w:after="240"/>
        <w:ind w:left="1372"/>
      </w:pPr>
      <w:r w:rsidRPr="00940AB8">
        <w:t xml:space="preserve">orange: not authorized (yet); the number of fablabs with </w:t>
      </w:r>
      <w:r w:rsidR="00940AB8" w:rsidRPr="00940AB8">
        <w:t xml:space="preserve">this indicator is </w:t>
      </w:r>
      <w:r w:rsidRPr="00940AB8">
        <w:t xml:space="preserve">about 5% </w:t>
      </w:r>
      <w:r w:rsidR="00940AB8" w:rsidRPr="00940AB8">
        <w:t>and can only shrink ; _</w:t>
      </w:r>
    </w:p>
    <w:p w:rsidR="0014109C" w:rsidRDefault="00000000" w:rsidP="0014109C">
      <w:pPr>
        <w:pStyle w:val="MMNotes"/>
        <w:numPr>
          <w:ilvl w:val="3"/>
          <w:numId w:val="3"/>
        </w:numPr>
        <w:tabs>
          <w:tab w:val="clear" w:pos="2880"/>
          <w:tab w:val="num" w:pos="1372"/>
        </w:tabs>
        <w:spacing w:after="240"/>
        <w:ind w:left="1372"/>
      </w:pPr>
      <w:r w:rsidRPr="00940AB8">
        <w:t>blue: No SDG profile, only Covid-19 activity;</w:t>
      </w:r>
    </w:p>
    <w:p w:rsidR="00940AB8" w:rsidRDefault="00000000" w:rsidP="0014109C">
      <w:pPr>
        <w:pStyle w:val="MMNotes"/>
        <w:numPr>
          <w:ilvl w:val="3"/>
          <w:numId w:val="3"/>
        </w:numPr>
        <w:tabs>
          <w:tab w:val="clear" w:pos="2880"/>
          <w:tab w:val="num" w:pos="1372"/>
        </w:tabs>
        <w:spacing w:after="240"/>
        <w:ind w:left="1372"/>
      </w:pPr>
      <w:r w:rsidRPr="00940AB8">
        <w:t>black: No fablabs.io record, only SDG profile.</w:t>
      </w:r>
    </w:p>
    <w:p w:rsidR="00940AB8" w:rsidRDefault="00940AB8" w:rsidP="0014109C">
      <w:pPr>
        <w:pStyle w:val="MMNotes"/>
      </w:pPr>
      <w:r w:rsidRPr="0014109C">
        <w:t>On the new mind map we omit these flags. The WG only processes an SDG profile if the relevant fablab is also registered on fablabs.io (black flag unnecessary). The WG will stop indicating the Corona status of fablabs (blue flag superfluous). The WG does not consider the distinction between green and orange flags important enough to include it in the map (orange and green flags unnecessary). All flags have become redundant.</w:t>
      </w:r>
    </w:p>
    <w:p w:rsidR="00C24E27" w:rsidRPr="0041658A" w:rsidRDefault="00000000" w:rsidP="0014109C">
      <w:pPr>
        <w:pStyle w:val="MMNotes"/>
        <w:spacing w:after="240"/>
        <w:rPr>
          <w:lang w:val="en-US"/>
        </w:rPr>
      </w:pPr>
      <w:r w:rsidRPr="0041658A">
        <w:rPr>
          <w:lang w:val="en-US"/>
        </w:rPr>
        <w:t>The latest version of the old mind map is stored in the repository (SDG-workshop / aggregated results).</w:t>
      </w:r>
    </w:p>
    <w:p w:rsidR="00C24E27" w:rsidRPr="0041658A" w:rsidRDefault="00C24E27">
      <w:pPr>
        <w:rPr>
          <w:lang w:val="en-US"/>
        </w:rPr>
      </w:pPr>
    </w:p>
    <w:sectPr w:rsidR="00C24E27" w:rsidRPr="0041658A" w:rsidSect="0014109C">
      <w:footerReference w:type="default" r:id="rId21"/>
      <w:headerReference w:type="first" r:id="rId22"/>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74AB" w:rsidRDefault="002874AB">
      <w:r>
        <w:separator/>
      </w:r>
    </w:p>
  </w:endnote>
  <w:endnote w:type="continuationSeparator" w:id="0">
    <w:p w:rsidR="002874AB" w:rsidRDefault="00287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4E27" w:rsidRDefault="00000000">
    <w:pPr>
      <w:jc w:val="center"/>
    </w:pP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74AB" w:rsidRDefault="002874AB">
      <w:r>
        <w:separator/>
      </w:r>
    </w:p>
  </w:footnote>
  <w:footnote w:type="continuationSeparator" w:id="0">
    <w:p w:rsidR="002874AB" w:rsidRDefault="00287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4109C" w:rsidRDefault="0014109C" w:rsidP="0014109C">
    <w:pPr>
      <w:pStyle w:val="Koptekst"/>
      <w:jc w:val="center"/>
      <w:rPr>
        <w:sz w:val="18"/>
        <w:szCs w:val="20"/>
        <w:lang w:val="en-US"/>
      </w:rPr>
    </w:pPr>
    <w:r w:rsidRPr="00AF0058">
      <w:rPr>
        <w:rStyle w:val="Kop2Char"/>
        <w:sz w:val="24"/>
        <w:szCs w:val="24"/>
      </w:rPr>
      <w:t>Global Working Group “Fab Labs and UN Sustainable Development Goals (SDGs)”</w:t>
    </w:r>
    <w:r>
      <w:rPr>
        <w:sz w:val="20"/>
        <w:lang w:val="en-US"/>
      </w:rPr>
      <w:br/>
    </w:r>
    <w:r w:rsidRPr="00AF0058">
      <w:rPr>
        <w:sz w:val="18"/>
        <w:szCs w:val="20"/>
        <w:lang w:val="en-US"/>
      </w:rPr>
      <w:t>Pieter van der Hijden (coordinator)  (The Netherlands &amp; Suriname), Enrico Bassi (Italy), Vaneza Caycho Ñuflo (Peru), Nagwa ElNwishy (Egypt), Neville Govender (South Africa), Ted Hung (Taiwan), Arundhati Jadhav (India), Beno Juarez (Peru), Yogesh Kulkarni (India), Noksy Letsoalo (South Africa), Jean-Baptiste Natali (New Zealand), Mess Wright (USA)</w:t>
    </w:r>
  </w:p>
  <w:p w:rsidR="0014109C" w:rsidRDefault="0014109C" w:rsidP="0014109C">
    <w:pPr>
      <w:pStyle w:val="Koptek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AD4D790"/>
    <w:lvl w:ilvl="0">
      <w:start w:val="1"/>
      <w:numFmt w:val="decimal"/>
      <w:lvlText w:val="%1."/>
      <w:lvlJc w:val="left"/>
      <w:pPr>
        <w:tabs>
          <w:tab w:val="num" w:pos="880"/>
        </w:tabs>
        <w:ind w:left="880" w:hanging="520"/>
      </w:pPr>
    </w:lvl>
    <w:lvl w:ilvl="1">
      <w:start w:val="1"/>
      <w:numFmt w:val="decimal"/>
      <w:lvlText w:val="%1.%2."/>
      <w:lvlJc w:val="left"/>
      <w:pPr>
        <w:tabs>
          <w:tab w:val="num" w:pos="1400"/>
        </w:tabs>
        <w:ind w:left="1400" w:hanging="680"/>
      </w:pPr>
      <w:rPr>
        <w:lang w:val="en"/>
      </w:rPr>
    </w:lvl>
    <w:lvl w:ilvl="2">
      <w:start w:val="1"/>
      <w:numFmt w:val="decimal"/>
      <w:lvlText w:val="%1.%2.%3."/>
      <w:lvlJc w:val="left"/>
      <w:pPr>
        <w:tabs>
          <w:tab w:val="num" w:pos="1920"/>
        </w:tabs>
        <w:ind w:left="1920" w:hanging="840"/>
      </w:pPr>
    </w:lvl>
    <w:lvl w:ilvl="3">
      <w:start w:val="1"/>
      <w:numFmt w:val="bullet"/>
      <w:lvlText w:val="·"/>
      <w:lvlJc w:val="left"/>
      <w:pPr>
        <w:tabs>
          <w:tab w:val="num" w:pos="1880"/>
        </w:tabs>
        <w:ind w:left="1880" w:hanging="400"/>
      </w:pPr>
      <w:rPr>
        <w:rFonts w:ascii="Symbol" w:eastAsia="Symbol" w:hAnsi="Symbol" w:cs="Symbol"/>
      </w:rPr>
    </w:lvl>
    <w:lvl w:ilvl="4">
      <w:start w:val="1"/>
      <w:numFmt w:val="bullet"/>
      <w:lvlText w:val="·"/>
      <w:lvlJc w:val="left"/>
      <w:pPr>
        <w:tabs>
          <w:tab w:val="num" w:pos="2120"/>
        </w:tabs>
        <w:ind w:left="2120" w:hanging="400"/>
      </w:pPr>
      <w:rPr>
        <w:rFonts w:ascii="Symbol" w:eastAsia="Symbol" w:hAnsi="Symbol" w:cs="Symbol"/>
      </w:rPr>
    </w:lvl>
    <w:lvl w:ilvl="5">
      <w:start w:val="1"/>
      <w:numFmt w:val="bullet"/>
      <w:lvlText w:val="·"/>
      <w:lvlJc w:val="left"/>
      <w:pPr>
        <w:tabs>
          <w:tab w:val="num" w:pos="2120"/>
        </w:tabs>
        <w:ind w:left="2120" w:hanging="400"/>
      </w:pPr>
      <w:rPr>
        <w:rFonts w:ascii="Symbol" w:eastAsia="Symbol" w:hAnsi="Symbol" w:cs="Symbol"/>
      </w:rPr>
    </w:lvl>
    <w:lvl w:ilvl="6">
      <w:start w:val="1"/>
      <w:numFmt w:val="bullet"/>
      <w:lvlText w:val="·"/>
      <w:lvlJc w:val="left"/>
      <w:pPr>
        <w:tabs>
          <w:tab w:val="num" w:pos="2120"/>
        </w:tabs>
        <w:ind w:left="2120" w:hanging="400"/>
      </w:pPr>
      <w:rPr>
        <w:rFonts w:ascii="Symbol" w:eastAsia="Symbol" w:hAnsi="Symbol" w:cs="Symbol"/>
      </w:rPr>
    </w:lvl>
    <w:lvl w:ilvl="7">
      <w:start w:val="1"/>
      <w:numFmt w:val="bullet"/>
      <w:lvlText w:val="·"/>
      <w:lvlJc w:val="left"/>
      <w:pPr>
        <w:tabs>
          <w:tab w:val="num" w:pos="2120"/>
        </w:tabs>
        <w:ind w:left="2120" w:hanging="400"/>
      </w:pPr>
      <w:rPr>
        <w:rFonts w:ascii="Symbol" w:eastAsia="Symbol" w:hAnsi="Symbol" w:cs="Symbol"/>
      </w:rPr>
    </w:lvl>
    <w:lvl w:ilvl="8">
      <w:start w:val="1"/>
      <w:numFmt w:val="bullet"/>
      <w:lvlText w:val="·"/>
      <w:lvlJc w:val="left"/>
      <w:pPr>
        <w:tabs>
          <w:tab w:val="num" w:pos="2120"/>
        </w:tabs>
        <w:ind w:left="2120" w:hanging="400"/>
      </w:pPr>
      <w:rPr>
        <w:rFonts w:ascii="Symbol" w:eastAsia="Symbol" w:hAnsi="Symbol" w:cs="Symbol"/>
      </w:r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C13A6930"/>
    <w:lvl w:ilvl="0" w:tplc="089A46A0">
      <w:start w:val="1"/>
      <w:numFmt w:val="bullet"/>
      <w:lvlText w:val=""/>
      <w:lvlJc w:val="left"/>
      <w:pPr>
        <w:ind w:left="720" w:hanging="360"/>
      </w:pPr>
      <w:rPr>
        <w:rFonts w:ascii="Symbol" w:hAnsi="Symbol"/>
      </w:rPr>
    </w:lvl>
    <w:lvl w:ilvl="1" w:tplc="F8A8F290">
      <w:start w:val="1"/>
      <w:numFmt w:val="bullet"/>
      <w:lvlText w:val=""/>
      <w:lvlJc w:val="left"/>
      <w:pPr>
        <w:ind w:left="1440" w:hanging="360"/>
      </w:pPr>
      <w:rPr>
        <w:rFonts w:ascii="Symbol" w:hAnsi="Symbol"/>
      </w:rPr>
    </w:lvl>
    <w:lvl w:ilvl="2" w:tplc="203ACC04">
      <w:start w:val="1"/>
      <w:numFmt w:val="bullet"/>
      <w:lvlText w:val=""/>
      <w:lvlJc w:val="left"/>
      <w:pPr>
        <w:tabs>
          <w:tab w:val="num" w:pos="2160"/>
        </w:tabs>
        <w:ind w:left="2160" w:hanging="360"/>
      </w:pPr>
      <w:rPr>
        <w:rFonts w:ascii="Wingdings" w:hAnsi="Wingdings"/>
      </w:rPr>
    </w:lvl>
    <w:lvl w:ilvl="3" w:tplc="2B280A34">
      <w:start w:val="1"/>
      <w:numFmt w:val="bullet"/>
      <w:lvlText w:val=""/>
      <w:lvlJc w:val="left"/>
      <w:pPr>
        <w:tabs>
          <w:tab w:val="num" w:pos="2880"/>
        </w:tabs>
        <w:ind w:left="2880" w:hanging="360"/>
      </w:pPr>
      <w:rPr>
        <w:rFonts w:ascii="Symbol" w:hAnsi="Symbol"/>
      </w:rPr>
    </w:lvl>
    <w:lvl w:ilvl="4" w:tplc="D7568958">
      <w:start w:val="1"/>
      <w:numFmt w:val="bullet"/>
      <w:lvlText w:val="o"/>
      <w:lvlJc w:val="left"/>
      <w:pPr>
        <w:tabs>
          <w:tab w:val="num" w:pos="3600"/>
        </w:tabs>
        <w:ind w:left="3600" w:hanging="360"/>
      </w:pPr>
      <w:rPr>
        <w:rFonts w:ascii="Courier New" w:hAnsi="Courier New"/>
      </w:rPr>
    </w:lvl>
    <w:lvl w:ilvl="5" w:tplc="70A84A44">
      <w:start w:val="1"/>
      <w:numFmt w:val="bullet"/>
      <w:lvlText w:val=""/>
      <w:lvlJc w:val="left"/>
      <w:pPr>
        <w:tabs>
          <w:tab w:val="num" w:pos="4320"/>
        </w:tabs>
        <w:ind w:left="4320" w:hanging="360"/>
      </w:pPr>
      <w:rPr>
        <w:rFonts w:ascii="Wingdings" w:hAnsi="Wingdings"/>
      </w:rPr>
    </w:lvl>
    <w:lvl w:ilvl="6" w:tplc="90523218">
      <w:start w:val="1"/>
      <w:numFmt w:val="bullet"/>
      <w:lvlText w:val=""/>
      <w:lvlJc w:val="left"/>
      <w:pPr>
        <w:tabs>
          <w:tab w:val="num" w:pos="5040"/>
        </w:tabs>
        <w:ind w:left="5040" w:hanging="360"/>
      </w:pPr>
      <w:rPr>
        <w:rFonts w:ascii="Symbol" w:hAnsi="Symbol"/>
      </w:rPr>
    </w:lvl>
    <w:lvl w:ilvl="7" w:tplc="16F0556C">
      <w:start w:val="1"/>
      <w:numFmt w:val="bullet"/>
      <w:lvlText w:val="o"/>
      <w:lvlJc w:val="left"/>
      <w:pPr>
        <w:tabs>
          <w:tab w:val="num" w:pos="5760"/>
        </w:tabs>
        <w:ind w:left="5760" w:hanging="360"/>
      </w:pPr>
      <w:rPr>
        <w:rFonts w:ascii="Courier New" w:hAnsi="Courier New"/>
      </w:rPr>
    </w:lvl>
    <w:lvl w:ilvl="8" w:tplc="691826B2">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F8462476">
      <w:start w:val="1"/>
      <w:numFmt w:val="bullet"/>
      <w:lvlText w:val=""/>
      <w:lvlJc w:val="left"/>
      <w:pPr>
        <w:ind w:left="720" w:hanging="360"/>
      </w:pPr>
      <w:rPr>
        <w:rFonts w:ascii="Symbol" w:hAnsi="Symbol"/>
      </w:rPr>
    </w:lvl>
    <w:lvl w:ilvl="1" w:tplc="065EB828">
      <w:start w:val="1"/>
      <w:numFmt w:val="bullet"/>
      <w:lvlText w:val="o"/>
      <w:lvlJc w:val="left"/>
      <w:pPr>
        <w:tabs>
          <w:tab w:val="num" w:pos="1440"/>
        </w:tabs>
        <w:ind w:left="1440" w:hanging="360"/>
      </w:pPr>
      <w:rPr>
        <w:rFonts w:ascii="Courier New" w:hAnsi="Courier New"/>
      </w:rPr>
    </w:lvl>
    <w:lvl w:ilvl="2" w:tplc="63F4E312">
      <w:start w:val="1"/>
      <w:numFmt w:val="bullet"/>
      <w:lvlText w:val=""/>
      <w:lvlJc w:val="left"/>
      <w:pPr>
        <w:tabs>
          <w:tab w:val="num" w:pos="2160"/>
        </w:tabs>
        <w:ind w:left="2160" w:hanging="360"/>
      </w:pPr>
      <w:rPr>
        <w:rFonts w:ascii="Wingdings" w:hAnsi="Wingdings"/>
      </w:rPr>
    </w:lvl>
    <w:lvl w:ilvl="3" w:tplc="B8E2298C">
      <w:start w:val="1"/>
      <w:numFmt w:val="bullet"/>
      <w:lvlText w:val=""/>
      <w:lvlJc w:val="left"/>
      <w:pPr>
        <w:tabs>
          <w:tab w:val="num" w:pos="2880"/>
        </w:tabs>
        <w:ind w:left="2880" w:hanging="360"/>
      </w:pPr>
      <w:rPr>
        <w:rFonts w:ascii="Symbol" w:hAnsi="Symbol"/>
      </w:rPr>
    </w:lvl>
    <w:lvl w:ilvl="4" w:tplc="54665EAE">
      <w:start w:val="1"/>
      <w:numFmt w:val="bullet"/>
      <w:lvlText w:val="o"/>
      <w:lvlJc w:val="left"/>
      <w:pPr>
        <w:tabs>
          <w:tab w:val="num" w:pos="3600"/>
        </w:tabs>
        <w:ind w:left="3600" w:hanging="360"/>
      </w:pPr>
      <w:rPr>
        <w:rFonts w:ascii="Courier New" w:hAnsi="Courier New"/>
      </w:rPr>
    </w:lvl>
    <w:lvl w:ilvl="5" w:tplc="978A0606">
      <w:start w:val="1"/>
      <w:numFmt w:val="bullet"/>
      <w:lvlText w:val=""/>
      <w:lvlJc w:val="left"/>
      <w:pPr>
        <w:tabs>
          <w:tab w:val="num" w:pos="4320"/>
        </w:tabs>
        <w:ind w:left="4320" w:hanging="360"/>
      </w:pPr>
      <w:rPr>
        <w:rFonts w:ascii="Wingdings" w:hAnsi="Wingdings"/>
      </w:rPr>
    </w:lvl>
    <w:lvl w:ilvl="6" w:tplc="83781BC2">
      <w:start w:val="1"/>
      <w:numFmt w:val="bullet"/>
      <w:lvlText w:val=""/>
      <w:lvlJc w:val="left"/>
      <w:pPr>
        <w:tabs>
          <w:tab w:val="num" w:pos="5040"/>
        </w:tabs>
        <w:ind w:left="5040" w:hanging="360"/>
      </w:pPr>
      <w:rPr>
        <w:rFonts w:ascii="Symbol" w:hAnsi="Symbol"/>
      </w:rPr>
    </w:lvl>
    <w:lvl w:ilvl="7" w:tplc="6AB4EEE6">
      <w:start w:val="1"/>
      <w:numFmt w:val="bullet"/>
      <w:lvlText w:val="o"/>
      <w:lvlJc w:val="left"/>
      <w:pPr>
        <w:tabs>
          <w:tab w:val="num" w:pos="5760"/>
        </w:tabs>
        <w:ind w:left="5760" w:hanging="360"/>
      </w:pPr>
      <w:rPr>
        <w:rFonts w:ascii="Courier New" w:hAnsi="Courier New"/>
      </w:rPr>
    </w:lvl>
    <w:lvl w:ilvl="8" w:tplc="A1909A70">
      <w:start w:val="1"/>
      <w:numFmt w:val="bullet"/>
      <w:lvlText w:val=""/>
      <w:lvlJc w:val="left"/>
      <w:pPr>
        <w:tabs>
          <w:tab w:val="num" w:pos="6480"/>
        </w:tabs>
        <w:ind w:left="6480" w:hanging="360"/>
      </w:pPr>
      <w:rPr>
        <w:rFonts w:ascii="Wingdings" w:hAnsi="Wingdings"/>
      </w:rPr>
    </w:lvl>
  </w:abstractNum>
  <w:num w:numId="1" w16cid:durableId="185485368">
    <w:abstractNumId w:val="0"/>
  </w:num>
  <w:num w:numId="2" w16cid:durableId="1931816945">
    <w:abstractNumId w:val="1"/>
  </w:num>
  <w:num w:numId="3" w16cid:durableId="555091115">
    <w:abstractNumId w:val="2"/>
  </w:num>
  <w:num w:numId="4" w16cid:durableId="19509660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14109C"/>
    <w:rsid w:val="00220CF3"/>
    <w:rsid w:val="002874AB"/>
    <w:rsid w:val="003701C1"/>
    <w:rsid w:val="00401407"/>
    <w:rsid w:val="0041658A"/>
    <w:rsid w:val="00940AB8"/>
    <w:rsid w:val="00A77B3E"/>
    <w:rsid w:val="00C24E27"/>
    <w:rsid w:val="00CA2A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9E27DA"/>
  <w15:docId w15:val="{FDDBDE47-66E5-4237-A437-3D108B21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4109C"/>
  </w:style>
  <w:style w:type="paragraph" w:styleId="Kop1">
    <w:name w:val="heading 1"/>
    <w:basedOn w:val="Standaard"/>
    <w:next w:val="Standaard"/>
    <w:link w:val="Kop1Char"/>
    <w:uiPriority w:val="9"/>
    <w:qFormat/>
    <w:rsid w:val="0014109C"/>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Kop2">
    <w:name w:val="heading 2"/>
    <w:basedOn w:val="Standaard"/>
    <w:next w:val="Standaard"/>
    <w:link w:val="Kop2Char"/>
    <w:uiPriority w:val="9"/>
    <w:semiHidden/>
    <w:unhideWhenUsed/>
    <w:qFormat/>
    <w:rsid w:val="0014109C"/>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Kop3">
    <w:name w:val="heading 3"/>
    <w:basedOn w:val="Standaard"/>
    <w:next w:val="Standaard"/>
    <w:link w:val="Kop3Char"/>
    <w:uiPriority w:val="9"/>
    <w:semiHidden/>
    <w:unhideWhenUsed/>
    <w:qFormat/>
    <w:rsid w:val="0014109C"/>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Kop4">
    <w:name w:val="heading 4"/>
    <w:basedOn w:val="Standaard"/>
    <w:next w:val="Standaard"/>
    <w:link w:val="Kop4Char"/>
    <w:uiPriority w:val="9"/>
    <w:semiHidden/>
    <w:unhideWhenUsed/>
    <w:qFormat/>
    <w:rsid w:val="0014109C"/>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Kop5">
    <w:name w:val="heading 5"/>
    <w:basedOn w:val="Standaard"/>
    <w:next w:val="Standaard"/>
    <w:link w:val="Kop5Char"/>
    <w:uiPriority w:val="9"/>
    <w:semiHidden/>
    <w:unhideWhenUsed/>
    <w:qFormat/>
    <w:rsid w:val="0014109C"/>
    <w:pPr>
      <w:keepNext/>
      <w:keepLines/>
      <w:spacing w:before="40" w:after="0"/>
      <w:outlineLvl w:val="4"/>
    </w:pPr>
    <w:rPr>
      <w:rFonts w:asciiTheme="majorHAnsi" w:eastAsiaTheme="majorEastAsia" w:hAnsiTheme="majorHAnsi" w:cstheme="majorBidi"/>
      <w:caps/>
      <w:color w:val="365F91" w:themeColor="accent1" w:themeShade="BF"/>
    </w:rPr>
  </w:style>
  <w:style w:type="paragraph" w:styleId="Kop6">
    <w:name w:val="heading 6"/>
    <w:basedOn w:val="Standaard"/>
    <w:next w:val="Standaard"/>
    <w:link w:val="Kop6Char"/>
    <w:uiPriority w:val="9"/>
    <w:semiHidden/>
    <w:unhideWhenUsed/>
    <w:qFormat/>
    <w:rsid w:val="0014109C"/>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Kop7">
    <w:name w:val="heading 7"/>
    <w:basedOn w:val="Standaard"/>
    <w:next w:val="Standaard"/>
    <w:link w:val="Kop7Char"/>
    <w:uiPriority w:val="9"/>
    <w:semiHidden/>
    <w:unhideWhenUsed/>
    <w:qFormat/>
    <w:rsid w:val="0014109C"/>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Kop8">
    <w:name w:val="heading 8"/>
    <w:basedOn w:val="Standaard"/>
    <w:next w:val="Standaard"/>
    <w:link w:val="Kop8Char"/>
    <w:uiPriority w:val="9"/>
    <w:semiHidden/>
    <w:unhideWhenUsed/>
    <w:qFormat/>
    <w:rsid w:val="0014109C"/>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Kop9">
    <w:name w:val="heading 9"/>
    <w:basedOn w:val="Standaard"/>
    <w:next w:val="Standaard"/>
    <w:link w:val="Kop9Char"/>
    <w:uiPriority w:val="9"/>
    <w:semiHidden/>
    <w:unhideWhenUsed/>
    <w:qFormat/>
    <w:rsid w:val="0014109C"/>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MMapGraphic">
    <w:name w:val="MM Map Graphic"/>
    <w:next w:val="Standaard"/>
    <w:rPr>
      <w:rFonts w:ascii="Segoe UI" w:eastAsia="Segoe UI" w:hAnsi="Segoe UI" w:cs="Segoe UI"/>
      <w:szCs w:val="24"/>
    </w:rPr>
  </w:style>
  <w:style w:type="paragraph" w:customStyle="1" w:styleId="MMTopic4">
    <w:name w:val="MM Topic 4"/>
    <w:next w:val="Standaard"/>
    <w:qFormat/>
    <w:rPr>
      <w:rFonts w:ascii="Segoe UI" w:eastAsia="Segoe UI" w:hAnsi="Segoe UI" w:cs="Segoe UI"/>
      <w:color w:val="000000"/>
      <w:szCs w:val="24"/>
    </w:rPr>
  </w:style>
  <w:style w:type="paragraph" w:customStyle="1" w:styleId="MMTopic5">
    <w:name w:val="MM Topic 5"/>
    <w:next w:val="Standaard"/>
    <w:qFormat/>
    <w:rPr>
      <w:rFonts w:ascii="Segoe UI" w:eastAsia="Segoe UI" w:hAnsi="Segoe UI" w:cs="Segoe UI"/>
      <w:color w:val="000000"/>
      <w:szCs w:val="24"/>
    </w:rPr>
  </w:style>
  <w:style w:type="paragraph" w:customStyle="1" w:styleId="MMNotes">
    <w:name w:val="MM Notes"/>
    <w:next w:val="Standaard"/>
    <w:qFormat/>
    <w:rPr>
      <w:rFonts w:ascii="Verdana" w:eastAsia="Verdana" w:hAnsi="Verdana" w:cs="Verdana"/>
      <w:color w:val="000000"/>
      <w:szCs w:val="24"/>
    </w:rPr>
  </w:style>
  <w:style w:type="paragraph" w:styleId="Inhopg4">
    <w:name w:val="toc 4"/>
    <w:basedOn w:val="Standaard"/>
    <w:next w:val="Standaard"/>
    <w:autoRedefine/>
    <w:rsid w:val="00805BCE"/>
    <w:pPr>
      <w:ind w:left="720"/>
    </w:pPr>
  </w:style>
  <w:style w:type="paragraph" w:styleId="Inhopg5">
    <w:name w:val="toc 5"/>
    <w:basedOn w:val="Standaard"/>
    <w:next w:val="Standaard"/>
    <w:autoRedefine/>
    <w:rsid w:val="00805BCE"/>
    <w:pPr>
      <w:ind w:left="960"/>
    </w:pPr>
  </w:style>
  <w:style w:type="paragraph" w:styleId="Lijstalinea">
    <w:name w:val="List Paragraph"/>
    <w:basedOn w:val="Standaard"/>
    <w:uiPriority w:val="34"/>
    <w:qFormat/>
    <w:rsid w:val="00940AB8"/>
    <w:pPr>
      <w:ind w:left="720"/>
      <w:contextualSpacing/>
    </w:pPr>
  </w:style>
  <w:style w:type="character" w:customStyle="1" w:styleId="Kop1Char">
    <w:name w:val="Kop 1 Char"/>
    <w:basedOn w:val="Standaardalinea-lettertype"/>
    <w:link w:val="Kop1"/>
    <w:uiPriority w:val="9"/>
    <w:rsid w:val="0014109C"/>
    <w:rPr>
      <w:rFonts w:asciiTheme="majorHAnsi" w:eastAsiaTheme="majorEastAsia" w:hAnsiTheme="majorHAnsi" w:cstheme="majorBidi"/>
      <w:color w:val="244061" w:themeColor="accent1" w:themeShade="80"/>
      <w:sz w:val="36"/>
      <w:szCs w:val="36"/>
    </w:rPr>
  </w:style>
  <w:style w:type="character" w:customStyle="1" w:styleId="Kop2Char">
    <w:name w:val="Kop 2 Char"/>
    <w:basedOn w:val="Standaardalinea-lettertype"/>
    <w:link w:val="Kop2"/>
    <w:uiPriority w:val="9"/>
    <w:rsid w:val="0014109C"/>
    <w:rPr>
      <w:rFonts w:asciiTheme="majorHAnsi" w:eastAsiaTheme="majorEastAsia" w:hAnsiTheme="majorHAnsi" w:cstheme="majorBidi"/>
      <w:color w:val="365F91" w:themeColor="accent1" w:themeShade="BF"/>
      <w:sz w:val="32"/>
      <w:szCs w:val="32"/>
    </w:rPr>
  </w:style>
  <w:style w:type="character" w:customStyle="1" w:styleId="Kop3Char">
    <w:name w:val="Kop 3 Char"/>
    <w:basedOn w:val="Standaardalinea-lettertype"/>
    <w:link w:val="Kop3"/>
    <w:uiPriority w:val="9"/>
    <w:semiHidden/>
    <w:rsid w:val="0014109C"/>
    <w:rPr>
      <w:rFonts w:asciiTheme="majorHAnsi" w:eastAsiaTheme="majorEastAsia" w:hAnsiTheme="majorHAnsi" w:cstheme="majorBidi"/>
      <w:color w:val="365F91" w:themeColor="accent1" w:themeShade="BF"/>
      <w:sz w:val="28"/>
      <w:szCs w:val="28"/>
    </w:rPr>
  </w:style>
  <w:style w:type="character" w:customStyle="1" w:styleId="Kop4Char">
    <w:name w:val="Kop 4 Char"/>
    <w:basedOn w:val="Standaardalinea-lettertype"/>
    <w:link w:val="Kop4"/>
    <w:uiPriority w:val="9"/>
    <w:semiHidden/>
    <w:rsid w:val="0014109C"/>
    <w:rPr>
      <w:rFonts w:asciiTheme="majorHAnsi" w:eastAsiaTheme="majorEastAsia" w:hAnsiTheme="majorHAnsi" w:cstheme="majorBidi"/>
      <w:color w:val="365F91" w:themeColor="accent1" w:themeShade="BF"/>
      <w:sz w:val="24"/>
      <w:szCs w:val="24"/>
    </w:rPr>
  </w:style>
  <w:style w:type="character" w:customStyle="1" w:styleId="Kop5Char">
    <w:name w:val="Kop 5 Char"/>
    <w:basedOn w:val="Standaardalinea-lettertype"/>
    <w:link w:val="Kop5"/>
    <w:uiPriority w:val="9"/>
    <w:semiHidden/>
    <w:rsid w:val="0014109C"/>
    <w:rPr>
      <w:rFonts w:asciiTheme="majorHAnsi" w:eastAsiaTheme="majorEastAsia" w:hAnsiTheme="majorHAnsi" w:cstheme="majorBidi"/>
      <w:caps/>
      <w:color w:val="365F91" w:themeColor="accent1" w:themeShade="BF"/>
    </w:rPr>
  </w:style>
  <w:style w:type="character" w:customStyle="1" w:styleId="Kop6Char">
    <w:name w:val="Kop 6 Char"/>
    <w:basedOn w:val="Standaardalinea-lettertype"/>
    <w:link w:val="Kop6"/>
    <w:uiPriority w:val="9"/>
    <w:semiHidden/>
    <w:rsid w:val="0014109C"/>
    <w:rPr>
      <w:rFonts w:asciiTheme="majorHAnsi" w:eastAsiaTheme="majorEastAsia" w:hAnsiTheme="majorHAnsi" w:cstheme="majorBidi"/>
      <w:i/>
      <w:iCs/>
      <w:caps/>
      <w:color w:val="244061" w:themeColor="accent1" w:themeShade="80"/>
    </w:rPr>
  </w:style>
  <w:style w:type="character" w:customStyle="1" w:styleId="Kop7Char">
    <w:name w:val="Kop 7 Char"/>
    <w:basedOn w:val="Standaardalinea-lettertype"/>
    <w:link w:val="Kop7"/>
    <w:uiPriority w:val="9"/>
    <w:semiHidden/>
    <w:rsid w:val="0014109C"/>
    <w:rPr>
      <w:rFonts w:asciiTheme="majorHAnsi" w:eastAsiaTheme="majorEastAsia" w:hAnsiTheme="majorHAnsi" w:cstheme="majorBidi"/>
      <w:b/>
      <w:bCs/>
      <w:color w:val="244061" w:themeColor="accent1" w:themeShade="80"/>
    </w:rPr>
  </w:style>
  <w:style w:type="character" w:customStyle="1" w:styleId="Kop8Char">
    <w:name w:val="Kop 8 Char"/>
    <w:basedOn w:val="Standaardalinea-lettertype"/>
    <w:link w:val="Kop8"/>
    <w:uiPriority w:val="9"/>
    <w:semiHidden/>
    <w:rsid w:val="0014109C"/>
    <w:rPr>
      <w:rFonts w:asciiTheme="majorHAnsi" w:eastAsiaTheme="majorEastAsia" w:hAnsiTheme="majorHAnsi" w:cstheme="majorBidi"/>
      <w:b/>
      <w:bCs/>
      <w:i/>
      <w:iCs/>
      <w:color w:val="244061" w:themeColor="accent1" w:themeShade="80"/>
    </w:rPr>
  </w:style>
  <w:style w:type="character" w:customStyle="1" w:styleId="Kop9Char">
    <w:name w:val="Kop 9 Char"/>
    <w:basedOn w:val="Standaardalinea-lettertype"/>
    <w:link w:val="Kop9"/>
    <w:uiPriority w:val="9"/>
    <w:semiHidden/>
    <w:rsid w:val="0014109C"/>
    <w:rPr>
      <w:rFonts w:asciiTheme="majorHAnsi" w:eastAsiaTheme="majorEastAsia" w:hAnsiTheme="majorHAnsi" w:cstheme="majorBidi"/>
      <w:i/>
      <w:iCs/>
      <w:color w:val="244061" w:themeColor="accent1" w:themeShade="80"/>
    </w:rPr>
  </w:style>
  <w:style w:type="paragraph" w:styleId="Bijschrift">
    <w:name w:val="caption"/>
    <w:basedOn w:val="Standaard"/>
    <w:next w:val="Standaard"/>
    <w:uiPriority w:val="35"/>
    <w:semiHidden/>
    <w:unhideWhenUsed/>
    <w:qFormat/>
    <w:rsid w:val="0014109C"/>
    <w:pPr>
      <w:spacing w:line="240" w:lineRule="auto"/>
    </w:pPr>
    <w:rPr>
      <w:b/>
      <w:bCs/>
      <w:smallCaps/>
      <w:color w:val="1F497D" w:themeColor="text2"/>
    </w:rPr>
  </w:style>
  <w:style w:type="paragraph" w:styleId="Titel">
    <w:name w:val="Title"/>
    <w:basedOn w:val="Standaard"/>
    <w:next w:val="Standaard"/>
    <w:link w:val="TitelChar"/>
    <w:uiPriority w:val="10"/>
    <w:qFormat/>
    <w:rsid w:val="0014109C"/>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elChar">
    <w:name w:val="Titel Char"/>
    <w:basedOn w:val="Standaardalinea-lettertype"/>
    <w:link w:val="Titel"/>
    <w:uiPriority w:val="10"/>
    <w:rsid w:val="0014109C"/>
    <w:rPr>
      <w:rFonts w:asciiTheme="majorHAnsi" w:eastAsiaTheme="majorEastAsia" w:hAnsiTheme="majorHAnsi" w:cstheme="majorBidi"/>
      <w:caps/>
      <w:color w:val="1F497D" w:themeColor="text2"/>
      <w:spacing w:val="-15"/>
      <w:sz w:val="72"/>
      <w:szCs w:val="72"/>
    </w:rPr>
  </w:style>
  <w:style w:type="paragraph" w:styleId="Ondertitel">
    <w:name w:val="Subtitle"/>
    <w:basedOn w:val="Standaard"/>
    <w:next w:val="Standaard"/>
    <w:link w:val="OndertitelChar"/>
    <w:uiPriority w:val="11"/>
    <w:qFormat/>
    <w:rsid w:val="0014109C"/>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OndertitelChar">
    <w:name w:val="Ondertitel Char"/>
    <w:basedOn w:val="Standaardalinea-lettertype"/>
    <w:link w:val="Ondertitel"/>
    <w:uiPriority w:val="11"/>
    <w:rsid w:val="0014109C"/>
    <w:rPr>
      <w:rFonts w:asciiTheme="majorHAnsi" w:eastAsiaTheme="majorEastAsia" w:hAnsiTheme="majorHAnsi" w:cstheme="majorBidi"/>
      <w:color w:val="4F81BD" w:themeColor="accent1"/>
      <w:sz w:val="28"/>
      <w:szCs w:val="28"/>
    </w:rPr>
  </w:style>
  <w:style w:type="character" w:styleId="Zwaar">
    <w:name w:val="Strong"/>
    <w:basedOn w:val="Standaardalinea-lettertype"/>
    <w:uiPriority w:val="22"/>
    <w:qFormat/>
    <w:rsid w:val="0014109C"/>
    <w:rPr>
      <w:b/>
      <w:bCs/>
    </w:rPr>
  </w:style>
  <w:style w:type="character" w:styleId="Nadruk">
    <w:name w:val="Emphasis"/>
    <w:basedOn w:val="Standaardalinea-lettertype"/>
    <w:uiPriority w:val="20"/>
    <w:qFormat/>
    <w:rsid w:val="0014109C"/>
    <w:rPr>
      <w:i/>
      <w:iCs/>
    </w:rPr>
  </w:style>
  <w:style w:type="paragraph" w:styleId="Geenafstand">
    <w:name w:val="No Spacing"/>
    <w:uiPriority w:val="1"/>
    <w:qFormat/>
    <w:rsid w:val="0014109C"/>
    <w:pPr>
      <w:spacing w:after="0" w:line="240" w:lineRule="auto"/>
    </w:pPr>
  </w:style>
  <w:style w:type="paragraph" w:styleId="Citaat">
    <w:name w:val="Quote"/>
    <w:basedOn w:val="Standaard"/>
    <w:next w:val="Standaard"/>
    <w:link w:val="CitaatChar"/>
    <w:uiPriority w:val="29"/>
    <w:qFormat/>
    <w:rsid w:val="0014109C"/>
    <w:pPr>
      <w:spacing w:before="120" w:after="120"/>
      <w:ind w:left="720"/>
    </w:pPr>
    <w:rPr>
      <w:color w:val="1F497D" w:themeColor="text2"/>
      <w:sz w:val="24"/>
      <w:szCs w:val="24"/>
    </w:rPr>
  </w:style>
  <w:style w:type="character" w:customStyle="1" w:styleId="CitaatChar">
    <w:name w:val="Citaat Char"/>
    <w:basedOn w:val="Standaardalinea-lettertype"/>
    <w:link w:val="Citaat"/>
    <w:uiPriority w:val="29"/>
    <w:rsid w:val="0014109C"/>
    <w:rPr>
      <w:color w:val="1F497D" w:themeColor="text2"/>
      <w:sz w:val="24"/>
      <w:szCs w:val="24"/>
    </w:rPr>
  </w:style>
  <w:style w:type="paragraph" w:styleId="Duidelijkcitaat">
    <w:name w:val="Intense Quote"/>
    <w:basedOn w:val="Standaard"/>
    <w:next w:val="Standaard"/>
    <w:link w:val="DuidelijkcitaatChar"/>
    <w:uiPriority w:val="30"/>
    <w:qFormat/>
    <w:rsid w:val="0014109C"/>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DuidelijkcitaatChar">
    <w:name w:val="Duidelijk citaat Char"/>
    <w:basedOn w:val="Standaardalinea-lettertype"/>
    <w:link w:val="Duidelijkcitaat"/>
    <w:uiPriority w:val="30"/>
    <w:rsid w:val="0014109C"/>
    <w:rPr>
      <w:rFonts w:asciiTheme="majorHAnsi" w:eastAsiaTheme="majorEastAsia" w:hAnsiTheme="majorHAnsi" w:cstheme="majorBidi"/>
      <w:color w:val="1F497D" w:themeColor="text2"/>
      <w:spacing w:val="-6"/>
      <w:sz w:val="32"/>
      <w:szCs w:val="32"/>
    </w:rPr>
  </w:style>
  <w:style w:type="character" w:styleId="Subtielebenadrukking">
    <w:name w:val="Subtle Emphasis"/>
    <w:basedOn w:val="Standaardalinea-lettertype"/>
    <w:uiPriority w:val="19"/>
    <w:qFormat/>
    <w:rsid w:val="0014109C"/>
    <w:rPr>
      <w:i/>
      <w:iCs/>
      <w:color w:val="595959" w:themeColor="text1" w:themeTint="A6"/>
    </w:rPr>
  </w:style>
  <w:style w:type="character" w:styleId="Intensievebenadrukking">
    <w:name w:val="Intense Emphasis"/>
    <w:basedOn w:val="Standaardalinea-lettertype"/>
    <w:uiPriority w:val="21"/>
    <w:qFormat/>
    <w:rsid w:val="0014109C"/>
    <w:rPr>
      <w:b/>
      <w:bCs/>
      <w:i/>
      <w:iCs/>
    </w:rPr>
  </w:style>
  <w:style w:type="character" w:styleId="Subtieleverwijzing">
    <w:name w:val="Subtle Reference"/>
    <w:basedOn w:val="Standaardalinea-lettertype"/>
    <w:uiPriority w:val="31"/>
    <w:qFormat/>
    <w:rsid w:val="0014109C"/>
    <w:rPr>
      <w:smallCaps/>
      <w:color w:val="595959" w:themeColor="text1" w:themeTint="A6"/>
      <w:u w:val="none" w:color="7F7F7F" w:themeColor="text1" w:themeTint="80"/>
      <w:bdr w:val="none" w:sz="0" w:space="0" w:color="auto"/>
    </w:rPr>
  </w:style>
  <w:style w:type="character" w:styleId="Intensieveverwijzing">
    <w:name w:val="Intense Reference"/>
    <w:basedOn w:val="Standaardalinea-lettertype"/>
    <w:uiPriority w:val="32"/>
    <w:qFormat/>
    <w:rsid w:val="0014109C"/>
    <w:rPr>
      <w:b/>
      <w:bCs/>
      <w:smallCaps/>
      <w:color w:val="1F497D" w:themeColor="text2"/>
      <w:u w:val="single"/>
    </w:rPr>
  </w:style>
  <w:style w:type="character" w:styleId="Titelvanboek">
    <w:name w:val="Book Title"/>
    <w:basedOn w:val="Standaardalinea-lettertype"/>
    <w:uiPriority w:val="33"/>
    <w:qFormat/>
    <w:rsid w:val="0014109C"/>
    <w:rPr>
      <w:b/>
      <w:bCs/>
      <w:smallCaps/>
      <w:spacing w:val="10"/>
    </w:rPr>
  </w:style>
  <w:style w:type="paragraph" w:styleId="Kopvaninhoudsopgave">
    <w:name w:val="TOC Heading"/>
    <w:basedOn w:val="Kop1"/>
    <w:next w:val="Standaard"/>
    <w:uiPriority w:val="39"/>
    <w:semiHidden/>
    <w:unhideWhenUsed/>
    <w:qFormat/>
    <w:rsid w:val="0014109C"/>
    <w:pPr>
      <w:outlineLvl w:val="9"/>
    </w:pPr>
  </w:style>
  <w:style w:type="character" w:styleId="Hyperlink">
    <w:name w:val="Hyperlink"/>
    <w:basedOn w:val="Standaardalinea-lettertype"/>
    <w:unhideWhenUsed/>
    <w:rsid w:val="0014109C"/>
    <w:rPr>
      <w:color w:val="0000FF" w:themeColor="hyperlink"/>
      <w:u w:val="single"/>
    </w:rPr>
  </w:style>
  <w:style w:type="character" w:styleId="Onopgelostemelding">
    <w:name w:val="Unresolved Mention"/>
    <w:basedOn w:val="Standaardalinea-lettertype"/>
    <w:uiPriority w:val="99"/>
    <w:semiHidden/>
    <w:unhideWhenUsed/>
    <w:rsid w:val="0014109C"/>
    <w:rPr>
      <w:color w:val="605E5C"/>
      <w:shd w:val="clear" w:color="auto" w:fill="E1DFDD"/>
    </w:rPr>
  </w:style>
  <w:style w:type="paragraph" w:styleId="Koptekst">
    <w:name w:val="header"/>
    <w:basedOn w:val="Standaard"/>
    <w:link w:val="KoptekstChar"/>
    <w:unhideWhenUsed/>
    <w:rsid w:val="0014109C"/>
    <w:pPr>
      <w:tabs>
        <w:tab w:val="center" w:pos="4513"/>
        <w:tab w:val="right" w:pos="9026"/>
      </w:tabs>
      <w:spacing w:after="0" w:line="240" w:lineRule="auto"/>
    </w:pPr>
  </w:style>
  <w:style w:type="character" w:customStyle="1" w:styleId="KoptekstChar">
    <w:name w:val="Koptekst Char"/>
    <w:basedOn w:val="Standaardalinea-lettertype"/>
    <w:link w:val="Koptekst"/>
    <w:rsid w:val="0014109C"/>
  </w:style>
  <w:style w:type="paragraph" w:styleId="Voettekst">
    <w:name w:val="footer"/>
    <w:basedOn w:val="Standaard"/>
    <w:link w:val="VoettekstChar"/>
    <w:unhideWhenUsed/>
    <w:rsid w:val="0014109C"/>
    <w:pPr>
      <w:tabs>
        <w:tab w:val="center" w:pos="4513"/>
        <w:tab w:val="right" w:pos="9026"/>
      </w:tabs>
      <w:spacing w:after="0" w:line="240" w:lineRule="auto"/>
    </w:pPr>
  </w:style>
  <w:style w:type="character" w:customStyle="1" w:styleId="VoettekstChar">
    <w:name w:val="Voettekst Char"/>
    <w:basedOn w:val="Standaardalinea-lettertype"/>
    <w:link w:val="Voettekst"/>
    <w:rsid w:val="00141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lab.fabcloud.org/fl-management/fab-lab-network-data" TargetMode="External"/><Relationship Id="rId18" Type="http://schemas.openxmlformats.org/officeDocument/2006/relationships/hyperlink" Target="https://gitlab.fabcloud.org/fl-management/fab-lab-network-data"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vdh@sofos.nl" TargetMode="External"/><Relationship Id="rId12" Type="http://schemas.openxmlformats.org/officeDocument/2006/relationships/hyperlink" Target="https://gitlab.fabcloud.org/fl-management/fl-sdgs/sdg-workshop" TargetMode="External"/><Relationship Id="rId17" Type="http://schemas.openxmlformats.org/officeDocument/2006/relationships/hyperlink" Target="https://gitlab.fabcloud.org/fl-management/fl-sdgs/sdg-workshop" TargetMode="External"/><Relationship Id="rId2" Type="http://schemas.openxmlformats.org/officeDocument/2006/relationships/styles" Target="styles.xml"/><Relationship Id="rId16" Type="http://schemas.openxmlformats.org/officeDocument/2006/relationships/hyperlink" Target="https://unstats.un.org/sdgs/report/2022/" TargetMode="Externa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sustainabledevelopment.report/reports/sustainable-development-report-2022/"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geonames.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fablabs.io"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1364</Words>
  <Characters>7503</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Pieter van der Hijden</cp:lastModifiedBy>
  <cp:revision>5</cp:revision>
  <dcterms:created xsi:type="dcterms:W3CDTF">2022-08-31T14:04:00Z</dcterms:created>
  <dcterms:modified xsi:type="dcterms:W3CDTF">2022-09-02T06:41:00Z</dcterms:modified>
</cp:coreProperties>
</file>